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9674" w14:textId="77777777" w:rsidR="004F7814" w:rsidRPr="00873614" w:rsidRDefault="004F7814" w:rsidP="004F78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46BE9989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1914FBDB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50EC74A" w14:textId="005F1CCD" w:rsidR="004F7814" w:rsidRPr="00873614" w:rsidRDefault="004F7814" w:rsidP="004F78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ED5BDB" w:rsidRPr="0015030F">
        <w:rPr>
          <w:rFonts w:cstheme="minorHAnsi"/>
          <w:b/>
          <w:bCs/>
          <w:lang w:val="ro-RO"/>
        </w:rPr>
        <w:t xml:space="preserve">Dotări cu bunuri: </w:t>
      </w:r>
      <w:r w:rsidR="00F60F19" w:rsidRPr="0015030F">
        <w:rPr>
          <w:rFonts w:cstheme="minorHAnsi"/>
          <w:b/>
          <w:bCs/>
          <w:lang w:val="ro-RO"/>
        </w:rPr>
        <w:t xml:space="preserve">TV, </w:t>
      </w:r>
      <w:r w:rsidR="00F60F19">
        <w:rPr>
          <w:rFonts w:cstheme="minorHAnsi"/>
          <w:b/>
          <w:bCs/>
          <w:lang w:val="ro-RO"/>
        </w:rPr>
        <w:t>camere de videoconferinta</w:t>
      </w:r>
    </w:p>
    <w:p w14:paraId="33004DB5" w14:textId="77777777" w:rsidR="004F7814" w:rsidRPr="00873614" w:rsidRDefault="004F7814" w:rsidP="004F7814">
      <w:pPr>
        <w:rPr>
          <w:rFonts w:asciiTheme="majorHAnsi" w:hAnsiTheme="majorHAnsi" w:cstheme="minorHAnsi"/>
          <w:lang w:val="ro-RO"/>
        </w:rPr>
      </w:pPr>
    </w:p>
    <w:p w14:paraId="2DB1DAD8" w14:textId="77777777" w:rsidR="004F7814" w:rsidRPr="00E3607B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Sub-Proiect: </w:t>
      </w:r>
      <w:r>
        <w:rPr>
          <w:rFonts w:cs="Calibri"/>
          <w:color w:val="4F81BD"/>
          <w:lang w:val="ro-RO"/>
        </w:rPr>
        <w:t>„Viitorul începe acum (VIA)”</w:t>
      </w:r>
    </w:p>
    <w:p w14:paraId="1B254BE4" w14:textId="77777777" w:rsidR="004F7814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Beneficiar: </w:t>
      </w:r>
      <w:r w:rsidRPr="00E116B9">
        <w:rPr>
          <w:rFonts w:cs="Calibri"/>
          <w:lang w:val="ro-RO"/>
        </w:rPr>
        <w:t>SEMINARUL TEOLOGIC ORTODOX „SF. VASILE CEL MARE” IAȘI</w:t>
      </w:r>
    </w:p>
    <w:p w14:paraId="00DD1EE2" w14:textId="77777777" w:rsidR="004F7814" w:rsidRPr="00873614" w:rsidRDefault="004F7814" w:rsidP="004F78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DF6684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310BD4D3" w14:textId="77777777" w:rsidR="004F7814" w:rsidRPr="00873614" w:rsidRDefault="004F7814" w:rsidP="004F78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2DF05DD9" w14:textId="77777777" w:rsidR="004F7814" w:rsidRPr="00873614" w:rsidRDefault="004F7814" w:rsidP="004F78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F7814" w:rsidRPr="00873614" w14:paraId="653DD30F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94D145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1D1224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0FF7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6B888DA5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0AED8E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EC4917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60CE02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6FF863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3CBD9B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4E6C527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CA48B4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3F7FF9C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9E697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773FCA3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4F7814" w:rsidRPr="00873614" w14:paraId="2ED0048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D6C516" w14:textId="5A53E337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3D53A047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4C38A1F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3AADA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3C7AE8B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523F0B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A9F95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90A168D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4B9605" w14:textId="5F40988F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57C7473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304A7B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4A3901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1DBB66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4F20E9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25DFD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461E529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30FDCF6" w14:textId="4C298F26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729CBCF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020ACD7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73781D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1FE59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75AE31C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B7D97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8088048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544D92" w14:textId="71657F8A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0130892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E0B1A2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AF61FD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F30FEE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5AEF44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DE08E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492DEF05" w14:textId="77777777" w:rsidR="004F7814" w:rsidRPr="00873614" w:rsidRDefault="004F7814" w:rsidP="004F78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2377ABF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56CA264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39EA83A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A89802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F7814" w:rsidRPr="00873614" w14:paraId="6BD6D8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DC3D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310B6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8E6FF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69330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4F7814" w:rsidRPr="00873614" w14:paraId="30C45AC3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C36BBA7" w14:textId="5DDAD00F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4AC9D01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B417ED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ACC31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3FB1F7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7DAC0C8" w14:textId="2E6CC444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E229F9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151ED54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2F0A783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1A2B7EC4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96ADB5D" w14:textId="45DD230B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36E43F3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831677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5C18A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2139B" w:rsidRPr="00873614" w14:paraId="073F9AE1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294D32E" w14:textId="2E254EAE" w:rsidR="0072139B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27678F6" w14:textId="77777777" w:rsidR="0072139B" w:rsidRPr="00873614" w:rsidRDefault="0072139B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60B2267" w14:textId="77777777" w:rsidR="0072139B" w:rsidRPr="00873614" w:rsidRDefault="0072139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44338344" w14:textId="77777777" w:rsidR="0072139B" w:rsidRPr="00873614" w:rsidRDefault="0072139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ED5BDB" w:rsidRPr="00873614" w14:paraId="310E4B57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24DBB65" w14:textId="77777777" w:rsidR="00ED5BDB" w:rsidRDefault="00ED5BD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  <w:p w14:paraId="244BC0C0" w14:textId="77777777" w:rsidR="00ED5BDB" w:rsidRDefault="00ED5BD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  <w:p w14:paraId="50C0106D" w14:textId="77777777" w:rsidR="00ED5BDB" w:rsidRDefault="00ED5BD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  <w:p w14:paraId="35693B34" w14:textId="092E5002" w:rsidR="00ED5BDB" w:rsidRDefault="00ED5BD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1111B86" w14:textId="77777777" w:rsidR="00ED5BDB" w:rsidRPr="00873614" w:rsidRDefault="00ED5BDB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2859B128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13EE1E54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ED5BDB" w:rsidRPr="00873614" w14:paraId="3F3005D2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254C4B6" w14:textId="77777777" w:rsidR="00ED5BDB" w:rsidRDefault="00ED5BD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90B651D" w14:textId="77777777" w:rsidR="00ED5BDB" w:rsidRPr="00873614" w:rsidRDefault="00ED5BDB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5532F20F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1E7D1234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ED5BDB" w:rsidRPr="00873614" w14:paraId="46BAC666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B9ECDBC" w14:textId="77777777" w:rsidR="00ED5BDB" w:rsidRDefault="00ED5BD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64787AD" w14:textId="77777777" w:rsidR="00ED5BDB" w:rsidRPr="00873614" w:rsidRDefault="00ED5BDB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12CE4A6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024C5DE5" w14:textId="77777777" w:rsidR="00ED5BDB" w:rsidRPr="00873614" w:rsidRDefault="00ED5BD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11AAD77C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2195EF3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327063C1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CAFC0DA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1D863E98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421C0710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847D358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0683AB58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530"/>
      </w:tblGrid>
      <w:tr w:rsidR="004F7814" w:rsidRPr="00F346CD" w14:paraId="04F7B144" w14:textId="77777777" w:rsidTr="00F346CD">
        <w:trPr>
          <w:cantSplit/>
          <w:trHeight w:val="285"/>
          <w:tblHeader/>
        </w:trPr>
        <w:tc>
          <w:tcPr>
            <w:tcW w:w="2576" w:type="pct"/>
            <w:shd w:val="clear" w:color="auto" w:fill="auto"/>
            <w:vAlign w:val="bottom"/>
          </w:tcPr>
          <w:p w14:paraId="30200062" w14:textId="77777777" w:rsidR="004F7814" w:rsidRPr="00F346CD" w:rsidRDefault="004F7814" w:rsidP="00E41360">
            <w:pPr>
              <w:jc w:val="center"/>
              <w:rPr>
                <w:b/>
                <w:sz w:val="22"/>
                <w:szCs w:val="18"/>
                <w:lang w:val="ro-RO"/>
              </w:rPr>
            </w:pPr>
            <w:r w:rsidRPr="00F346CD">
              <w:rPr>
                <w:b/>
                <w:sz w:val="22"/>
                <w:szCs w:val="18"/>
                <w:lang w:val="ro-RO"/>
              </w:rPr>
              <w:t>A. Specificatii tehnice solicitate</w:t>
            </w:r>
          </w:p>
          <w:p w14:paraId="56BB88D7" w14:textId="49A1D3E9" w:rsidR="004F7814" w:rsidRPr="00F346CD" w:rsidRDefault="00F346CD" w:rsidP="00E41360">
            <w:pPr>
              <w:jc w:val="center"/>
              <w:rPr>
                <w:i/>
                <w:sz w:val="22"/>
                <w:szCs w:val="18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(de inserat specificațiile tehnice ale bunurilor):</w:t>
            </w:r>
          </w:p>
        </w:tc>
        <w:tc>
          <w:tcPr>
            <w:tcW w:w="2424" w:type="pct"/>
          </w:tcPr>
          <w:p w14:paraId="737D86C1" w14:textId="77777777" w:rsidR="004F7814" w:rsidRPr="00F346CD" w:rsidRDefault="004F7814" w:rsidP="00E41360">
            <w:pPr>
              <w:jc w:val="center"/>
              <w:rPr>
                <w:b/>
                <w:sz w:val="22"/>
                <w:szCs w:val="18"/>
                <w:lang w:val="ro-RO"/>
              </w:rPr>
            </w:pPr>
            <w:r w:rsidRPr="00F346CD">
              <w:rPr>
                <w:b/>
                <w:sz w:val="22"/>
                <w:szCs w:val="18"/>
                <w:lang w:val="ro-RO"/>
              </w:rPr>
              <w:t>B. Specificatii tehnice ofertate</w:t>
            </w:r>
          </w:p>
          <w:p w14:paraId="31A79479" w14:textId="77777777" w:rsidR="004F7814" w:rsidRPr="00F346CD" w:rsidRDefault="004F7814" w:rsidP="00E41360">
            <w:pPr>
              <w:jc w:val="center"/>
              <w:rPr>
                <w:i/>
                <w:color w:val="3366FF"/>
                <w:sz w:val="22"/>
                <w:szCs w:val="18"/>
                <w:u w:val="single"/>
                <w:lang w:val="ro-RO"/>
              </w:rPr>
            </w:pPr>
            <w:r w:rsidRPr="00F346CD">
              <w:rPr>
                <w:i/>
                <w:color w:val="FF0000"/>
                <w:sz w:val="22"/>
                <w:szCs w:val="18"/>
                <w:lang w:val="ro-RO"/>
              </w:rPr>
              <w:t>[a se completa de către Ofertant]</w:t>
            </w:r>
          </w:p>
        </w:tc>
      </w:tr>
      <w:tr w:rsidR="00EE1A4B" w:rsidRPr="00F346CD" w14:paraId="694032E8" w14:textId="77777777" w:rsidTr="00F346CD">
        <w:trPr>
          <w:cantSplit/>
          <w:trHeight w:val="285"/>
        </w:trPr>
        <w:tc>
          <w:tcPr>
            <w:tcW w:w="2576" w:type="pct"/>
            <w:shd w:val="clear" w:color="auto" w:fill="auto"/>
            <w:vAlign w:val="bottom"/>
          </w:tcPr>
          <w:p w14:paraId="19CEBC3A" w14:textId="77777777" w:rsidR="00EE1A4B" w:rsidRDefault="00EE1A4B" w:rsidP="00EE1A4B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14:paraId="2B17BCD6" w14:textId="77777777" w:rsidR="00EE1A4B" w:rsidRDefault="00EE1A4B" w:rsidP="00EE1A4B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430A7F">
              <w:rPr>
                <w:rFonts w:cstheme="minorHAnsi"/>
                <w:i/>
                <w:lang w:val="ro-RO"/>
              </w:rPr>
              <w:t>Detalii specifice și standarde tehnice minim acceptate de către Beneficiar</w:t>
            </w:r>
          </w:p>
          <w:p w14:paraId="48B42752" w14:textId="77777777" w:rsidR="00EE1A4B" w:rsidRPr="00430A7F" w:rsidRDefault="00EE1A4B" w:rsidP="00EE1A4B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14:paraId="42555CDD" w14:textId="77777777" w:rsidR="00EE1A4B" w:rsidRPr="00504501" w:rsidRDefault="00EE1A4B" w:rsidP="00797C2D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bCs/>
                <w:lang w:val="ro-RO"/>
              </w:rPr>
            </w:pPr>
            <w:r w:rsidRPr="00504501">
              <w:rPr>
                <w:rFonts w:cstheme="minorHAnsi"/>
                <w:b/>
                <w:bCs/>
                <w:lang w:val="ro-RO"/>
              </w:rPr>
              <w:t>TV SMART</w:t>
            </w:r>
          </w:p>
          <w:p w14:paraId="5FD86F96" w14:textId="77777777" w:rsidR="00EE1A4B" w:rsidRPr="00797C2D" w:rsidRDefault="00EE1A4B" w:rsidP="00797C2D">
            <w:pPr>
              <w:pStyle w:val="ListParagraph"/>
              <w:numPr>
                <w:ilvl w:val="3"/>
                <w:numId w:val="5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797C2D">
              <w:rPr>
                <w:rFonts w:cstheme="minorHAnsi"/>
                <w:lang w:val="ro-RO"/>
              </w:rPr>
              <w:t>Smart TV, LED, 4K</w:t>
            </w:r>
          </w:p>
          <w:p w14:paraId="0D3DBD83" w14:textId="77777777" w:rsidR="00EE1A4B" w:rsidRPr="00797C2D" w:rsidRDefault="00EE1A4B" w:rsidP="00797C2D">
            <w:pPr>
              <w:pStyle w:val="ListParagraph"/>
              <w:numPr>
                <w:ilvl w:val="3"/>
                <w:numId w:val="5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797C2D">
              <w:rPr>
                <w:rFonts w:cstheme="minorHAnsi"/>
                <w:lang w:val="ro-RO"/>
              </w:rPr>
              <w:t>Sistem operare Tizen</w:t>
            </w:r>
          </w:p>
          <w:p w14:paraId="149C1346" w14:textId="77777777" w:rsidR="00EE1A4B" w:rsidRPr="00797C2D" w:rsidRDefault="00EE1A4B" w:rsidP="00797C2D">
            <w:pPr>
              <w:pStyle w:val="ListParagraph"/>
              <w:numPr>
                <w:ilvl w:val="3"/>
                <w:numId w:val="5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797C2D">
              <w:rPr>
                <w:rFonts w:cstheme="minorHAnsi"/>
                <w:lang w:val="ro-RO"/>
              </w:rPr>
              <w:t>Diagonala 139 cm (55”)</w:t>
            </w:r>
          </w:p>
          <w:p w14:paraId="429C1F40" w14:textId="77777777" w:rsidR="00EE1A4B" w:rsidRPr="00797C2D" w:rsidRDefault="00EE1A4B" w:rsidP="00797C2D">
            <w:pPr>
              <w:pStyle w:val="ListParagraph"/>
              <w:numPr>
                <w:ilvl w:val="3"/>
                <w:numId w:val="5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797C2D">
              <w:rPr>
                <w:rFonts w:cstheme="minorHAnsi"/>
                <w:lang w:val="ro-RO"/>
              </w:rPr>
              <w:t>Rezoluție 3840x2160</w:t>
            </w:r>
          </w:p>
          <w:p w14:paraId="7A67A447" w14:textId="77777777" w:rsidR="00EE1A4B" w:rsidRPr="00797C2D" w:rsidRDefault="00EE1A4B" w:rsidP="00797C2D">
            <w:pPr>
              <w:pStyle w:val="ListParagraph"/>
              <w:numPr>
                <w:ilvl w:val="3"/>
                <w:numId w:val="5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797C2D">
              <w:rPr>
                <w:rFonts w:cstheme="minorHAnsi"/>
                <w:lang w:val="ro-RO"/>
              </w:rPr>
              <w:t>Difuzoare 20W</w:t>
            </w:r>
          </w:p>
          <w:p w14:paraId="75162350" w14:textId="77777777" w:rsidR="00EE1A4B" w:rsidRPr="00797C2D" w:rsidRDefault="00EE1A4B" w:rsidP="00797C2D">
            <w:pPr>
              <w:pStyle w:val="ListParagraph"/>
              <w:numPr>
                <w:ilvl w:val="0"/>
                <w:numId w:val="5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797C2D">
              <w:rPr>
                <w:rFonts w:cstheme="minorHAnsi"/>
                <w:lang w:val="ro-RO"/>
              </w:rPr>
              <w:t>Standard Wi-Fi 802.11 ac</w:t>
            </w:r>
          </w:p>
          <w:p w14:paraId="6D55A713" w14:textId="2E5A790B" w:rsidR="00EE1A4B" w:rsidRPr="00797C2D" w:rsidRDefault="00EE1A4B" w:rsidP="00797C2D">
            <w:pPr>
              <w:pStyle w:val="ListParagraph"/>
              <w:numPr>
                <w:ilvl w:val="0"/>
                <w:numId w:val="5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797C2D">
              <w:rPr>
                <w:rFonts w:cstheme="minorHAnsi"/>
                <w:lang w:val="ro-RO"/>
              </w:rPr>
              <w:t xml:space="preserve">Interfață 1xUSB, </w:t>
            </w:r>
            <w:r w:rsidR="00F60F19">
              <w:rPr>
                <w:rFonts w:cstheme="minorHAnsi"/>
                <w:lang w:val="ro-RO"/>
              </w:rPr>
              <w:t>2</w:t>
            </w:r>
            <w:r w:rsidRPr="00797C2D">
              <w:rPr>
                <w:rFonts w:cstheme="minorHAnsi"/>
                <w:lang w:val="ro-RO"/>
              </w:rPr>
              <w:t>xHDMI, 1xRJ45, 1xS/PDIF, 4Xhdmi</w:t>
            </w:r>
          </w:p>
          <w:p w14:paraId="3D38C791" w14:textId="77777777" w:rsidR="00797C2D" w:rsidRPr="00797C2D" w:rsidRDefault="00797C2D" w:rsidP="00797C2D">
            <w:pPr>
              <w:pStyle w:val="ListParagraph"/>
              <w:numPr>
                <w:ilvl w:val="0"/>
                <w:numId w:val="5"/>
              </w:numPr>
              <w:ind w:left="589"/>
              <w:jc w:val="both"/>
              <w:rPr>
                <w:iCs/>
                <w:szCs w:val="18"/>
                <w:lang w:val="ro-RO"/>
              </w:rPr>
            </w:pPr>
            <w:r w:rsidRPr="00797C2D">
              <w:rPr>
                <w:iCs/>
                <w:szCs w:val="18"/>
                <w:lang w:val="ro-RO"/>
              </w:rPr>
              <w:t>să nu depăşească valoarea 2100,84 lei fără TVA</w:t>
            </w:r>
          </w:p>
          <w:p w14:paraId="1FC9D58D" w14:textId="77777777" w:rsidR="00EE1A4B" w:rsidRDefault="00EE1A4B" w:rsidP="00EE1A4B">
            <w:pPr>
              <w:pStyle w:val="ListParagraph"/>
              <w:ind w:left="589"/>
              <w:jc w:val="both"/>
              <w:rPr>
                <w:rFonts w:cstheme="minorHAnsi"/>
                <w:lang w:val="ro-RO"/>
              </w:rPr>
            </w:pPr>
          </w:p>
          <w:p w14:paraId="768B5D73" w14:textId="70741A1A" w:rsidR="00EE1A4B" w:rsidRPr="00EE1A4B" w:rsidRDefault="00EE1A4B" w:rsidP="00797C2D">
            <w:pPr>
              <w:pStyle w:val="ListParagraph"/>
              <w:numPr>
                <w:ilvl w:val="1"/>
                <w:numId w:val="1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EE1A4B">
              <w:rPr>
                <w:rFonts w:cstheme="minorHAnsi"/>
                <w:b/>
                <w:bCs/>
                <w:lang w:val="ro-RO"/>
              </w:rPr>
              <w:t xml:space="preserve">CAMERA DE VIDEOCONFERINTA </w:t>
            </w:r>
            <w:r w:rsidRPr="00EE1A4B">
              <w:rPr>
                <w:rFonts w:cstheme="minorHAnsi"/>
                <w:lang w:val="ro-RO"/>
              </w:rPr>
              <w:t>1/2.5” CMOS, 8.51M pixel</w:t>
            </w:r>
          </w:p>
          <w:p w14:paraId="5B8D0700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Unghi vizualizare - </w:t>
            </w:r>
            <w:r w:rsidRPr="004D40B9">
              <w:rPr>
                <w:rFonts w:cstheme="minorHAnsi"/>
                <w:lang w:val="ro-RO"/>
              </w:rPr>
              <w:t xml:space="preserve"> 120 grade</w:t>
            </w:r>
          </w:p>
          <w:p w14:paraId="4C527F83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Auto Framing</w:t>
            </w:r>
          </w:p>
          <w:p w14:paraId="13F2AFBE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EPTZ</w:t>
            </w:r>
          </w:p>
          <w:p w14:paraId="604CB5C2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Zoom 3x digital</w:t>
            </w:r>
          </w:p>
          <w:p w14:paraId="79E5B3FB" w14:textId="77777777" w:rsidR="00EE1A4B" w:rsidRPr="00A91F0A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b/>
                <w:bCs/>
                <w:lang w:val="ro-RO"/>
              </w:rPr>
            </w:pPr>
            <w:r w:rsidRPr="00A91F0A">
              <w:rPr>
                <w:rFonts w:cstheme="minorHAnsi"/>
                <w:b/>
                <w:bCs/>
                <w:lang w:val="ro-RO"/>
              </w:rPr>
              <w:t>Microfon incorporat</w:t>
            </w:r>
          </w:p>
          <w:p w14:paraId="7C36A296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Protocoale suportate</w:t>
            </w:r>
            <w:r w:rsidRPr="004D40B9">
              <w:rPr>
                <w:rFonts w:cstheme="minorHAnsi"/>
                <w:lang w:val="ro-RO"/>
              </w:rPr>
              <w:tab/>
              <w:t>Microsoft Teams Rooms &amp; Zoom Rooms</w:t>
            </w:r>
          </w:p>
          <w:p w14:paraId="57083ED0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Video Out 4K30, 1080p60/30, 720p60/30</w:t>
            </w:r>
          </w:p>
          <w:p w14:paraId="725EA82C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Conectivitate</w:t>
            </w:r>
            <w:r w:rsidRPr="004D40B9">
              <w:rPr>
                <w:rFonts w:cstheme="minorHAnsi"/>
                <w:lang w:val="ro-RO"/>
              </w:rPr>
              <w:tab/>
              <w:t>1 x 3m USB 2.0</w:t>
            </w:r>
          </w:p>
          <w:p w14:paraId="34668E6E" w14:textId="77777777" w:rsidR="00EE1A4B" w:rsidRPr="004D40B9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Alimentare</w:t>
            </w:r>
            <w:r w:rsidRPr="004D40B9">
              <w:rPr>
                <w:rFonts w:cstheme="minorHAnsi"/>
                <w:lang w:val="ro-RO"/>
              </w:rPr>
              <w:tab/>
              <w:t>USB</w:t>
            </w:r>
          </w:p>
          <w:p w14:paraId="5D72E1E8" w14:textId="77777777" w:rsidR="00EE1A4B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4D40B9">
              <w:rPr>
                <w:rFonts w:cstheme="minorHAnsi"/>
                <w:lang w:val="ro-RO"/>
              </w:rPr>
              <w:t>Dimensiuni</w:t>
            </w:r>
            <w:r w:rsidRPr="004D40B9">
              <w:rPr>
                <w:rFonts w:cstheme="minorHAnsi"/>
                <w:lang w:val="ro-RO"/>
              </w:rPr>
              <w:tab/>
              <w:t>59 mm x 45 mm</w:t>
            </w:r>
          </w:p>
          <w:p w14:paraId="1B517A38" w14:textId="2A243E4E" w:rsidR="00EE1A4B" w:rsidRDefault="00EE1A4B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 w:rsidRPr="00504501">
              <w:rPr>
                <w:rFonts w:cstheme="minorHAnsi"/>
                <w:lang w:val="ro-RO"/>
              </w:rPr>
              <w:t>Cablu 3m USB 2.0</w:t>
            </w:r>
          </w:p>
          <w:p w14:paraId="4B7703F6" w14:textId="2938BED9" w:rsidR="00797C2D" w:rsidRDefault="00797C2D" w:rsidP="00797C2D">
            <w:pPr>
              <w:pStyle w:val="ListParagraph"/>
              <w:numPr>
                <w:ilvl w:val="1"/>
                <w:numId w:val="6"/>
              </w:numPr>
              <w:ind w:left="589"/>
              <w:jc w:val="both"/>
              <w:rPr>
                <w:rFonts w:cstheme="minorHAnsi"/>
                <w:lang w:val="ro-RO"/>
              </w:rPr>
            </w:pPr>
            <w:r>
              <w:rPr>
                <w:iCs/>
                <w:szCs w:val="18"/>
                <w:lang w:val="ro-RO"/>
              </w:rPr>
              <w:t>s</w:t>
            </w:r>
            <w:r w:rsidRPr="00797C2D">
              <w:rPr>
                <w:iCs/>
                <w:szCs w:val="18"/>
                <w:lang w:val="ro-RO"/>
              </w:rPr>
              <w:t xml:space="preserve">ă nu depăşească valoarea </w:t>
            </w:r>
            <w:r>
              <w:rPr>
                <w:iCs/>
                <w:szCs w:val="18"/>
                <w:lang w:val="ro-RO"/>
              </w:rPr>
              <w:t>1650,42</w:t>
            </w:r>
            <w:r w:rsidRPr="00797C2D">
              <w:rPr>
                <w:iCs/>
                <w:szCs w:val="18"/>
                <w:lang w:val="ro-RO"/>
              </w:rPr>
              <w:t xml:space="preserve"> lei fără TVA</w:t>
            </w:r>
            <w:r>
              <w:rPr>
                <w:iCs/>
                <w:szCs w:val="18"/>
                <w:lang w:val="ro-RO"/>
              </w:rPr>
              <w:t>/buc</w:t>
            </w:r>
          </w:p>
          <w:p w14:paraId="534D7508" w14:textId="77B232F0" w:rsidR="00EE1A4B" w:rsidRPr="00F346CD" w:rsidRDefault="00EE1A4B" w:rsidP="00EE1A4B">
            <w:pPr>
              <w:pStyle w:val="ListParagraph"/>
              <w:spacing w:after="0" w:line="240" w:lineRule="auto"/>
              <w:ind w:left="2160" w:firstLine="13"/>
              <w:jc w:val="both"/>
              <w:rPr>
                <w:rFonts w:ascii="Times New Roman" w:hAnsi="Times New Roman" w:cs="Times New Roman"/>
                <w:i/>
                <w:szCs w:val="18"/>
                <w:lang w:val="ro-RO"/>
              </w:rPr>
            </w:pPr>
          </w:p>
        </w:tc>
        <w:tc>
          <w:tcPr>
            <w:tcW w:w="2424" w:type="pct"/>
          </w:tcPr>
          <w:p w14:paraId="5D8F9B28" w14:textId="77777777" w:rsidR="00EE1A4B" w:rsidRPr="00F346CD" w:rsidRDefault="00EE1A4B" w:rsidP="00EE1A4B">
            <w:pPr>
              <w:jc w:val="center"/>
              <w:rPr>
                <w:i/>
                <w:color w:val="FF0000"/>
                <w:sz w:val="22"/>
                <w:szCs w:val="18"/>
                <w:lang w:val="ro-RO"/>
              </w:rPr>
            </w:pPr>
          </w:p>
        </w:tc>
      </w:tr>
    </w:tbl>
    <w:p w14:paraId="5EEDE544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66577AE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DAD3B15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9C06B8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45EAA84F" w14:textId="5C77E4F6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</w:t>
      </w:r>
    </w:p>
    <w:sectPr w:rsidR="004F7814" w:rsidRPr="00873614" w:rsidSect="00F346CD">
      <w:headerReference w:type="even" r:id="rId7"/>
      <w:footerReference w:type="even" r:id="rId8"/>
      <w:headerReference w:type="first" r:id="rId9"/>
      <w:pgSz w:w="11907" w:h="16840" w:code="9"/>
      <w:pgMar w:top="851" w:right="1134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293E" w14:textId="77777777" w:rsidR="007C6694" w:rsidRDefault="007C6694" w:rsidP="004F7814">
      <w:r>
        <w:separator/>
      </w:r>
    </w:p>
  </w:endnote>
  <w:endnote w:type="continuationSeparator" w:id="0">
    <w:p w14:paraId="4F9DDD47" w14:textId="77777777" w:rsidR="007C6694" w:rsidRDefault="007C6694" w:rsidP="004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06E3" w14:textId="77777777" w:rsidR="00E257BB" w:rsidRDefault="007C6694" w:rsidP="00BA1393">
    <w:pPr>
      <w:pStyle w:val="Footer"/>
      <w:framePr w:wrap="around" w:vAnchor="text" w:hAnchor="margin" w:xAlign="right" w:y="1"/>
      <w:rPr>
        <w:rStyle w:val="PageNumber"/>
      </w:rPr>
    </w:pPr>
  </w:p>
  <w:p w14:paraId="2105155F" w14:textId="77777777" w:rsidR="00E257BB" w:rsidRDefault="00D55ED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F87292" wp14:editId="5B503403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1C40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B11AE5C" w14:textId="77777777" w:rsidR="00E257BB" w:rsidRPr="003B12BE" w:rsidRDefault="00D55EDA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05AD8E3" w14:textId="77777777" w:rsidR="00E257BB" w:rsidRDefault="00D55EDA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AEDC" w14:textId="77777777" w:rsidR="007C6694" w:rsidRDefault="007C6694" w:rsidP="004F7814">
      <w:r>
        <w:separator/>
      </w:r>
    </w:p>
  </w:footnote>
  <w:footnote w:type="continuationSeparator" w:id="0">
    <w:p w14:paraId="35E187E5" w14:textId="77777777" w:rsidR="007C6694" w:rsidRDefault="007C6694" w:rsidP="004F7814">
      <w:r>
        <w:continuationSeparator/>
      </w:r>
    </w:p>
  </w:footnote>
  <w:footnote w:id="1">
    <w:p w14:paraId="5647BF5B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84EC0A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B5FF747" w14:textId="77777777" w:rsidR="004F7814" w:rsidRPr="00CB44CF" w:rsidRDefault="004F7814" w:rsidP="004F78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0BF2" w14:textId="77777777" w:rsidR="00E257BB" w:rsidRDefault="00D55EDA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56E8E" wp14:editId="3D8EFD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D6CED40" w14:textId="77777777" w:rsidR="00E257BB" w:rsidRDefault="00D55EDA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76D67BC6" w14:textId="77777777" w:rsidR="00E257BB" w:rsidRPr="00AB5EC3" w:rsidRDefault="00D55EDA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1D575EBB" w14:textId="77777777" w:rsidR="00E257BB" w:rsidRDefault="00D55EDA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3BD9F2E4" w14:textId="77777777" w:rsidR="00E257BB" w:rsidRPr="00A77995" w:rsidRDefault="00D55ED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FEF04" wp14:editId="5FA14C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F6D4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8807" w14:textId="77777777" w:rsidR="00E257BB" w:rsidRDefault="00D55ED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EE8434A" wp14:editId="1F6A2C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694">
      <w:rPr>
        <w:noProof/>
      </w:rPr>
      <w:pict w14:anchorId="4B9E2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B7"/>
    <w:multiLevelType w:val="hybridMultilevel"/>
    <w:tmpl w:val="A142069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E20A3B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F36"/>
    <w:multiLevelType w:val="hybridMultilevel"/>
    <w:tmpl w:val="59E8973C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AAE"/>
    <w:multiLevelType w:val="hybridMultilevel"/>
    <w:tmpl w:val="17CC46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DE9"/>
    <w:multiLevelType w:val="hybridMultilevel"/>
    <w:tmpl w:val="4BAC9810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68ED"/>
    <w:multiLevelType w:val="hybridMultilevel"/>
    <w:tmpl w:val="32646EF4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4"/>
    <w:rsid w:val="000D0BFF"/>
    <w:rsid w:val="003917D8"/>
    <w:rsid w:val="00467C49"/>
    <w:rsid w:val="0049050F"/>
    <w:rsid w:val="004D4B53"/>
    <w:rsid w:val="004F7814"/>
    <w:rsid w:val="00601713"/>
    <w:rsid w:val="00695470"/>
    <w:rsid w:val="0072139B"/>
    <w:rsid w:val="00797C2D"/>
    <w:rsid w:val="007C6694"/>
    <w:rsid w:val="00A81533"/>
    <w:rsid w:val="00CB34F5"/>
    <w:rsid w:val="00D55EDA"/>
    <w:rsid w:val="00ED5BDB"/>
    <w:rsid w:val="00EE1A4B"/>
    <w:rsid w:val="00F346CD"/>
    <w:rsid w:val="00F60F19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C987A"/>
  <w15:chartTrackingRefBased/>
  <w15:docId w15:val="{7E1E350E-B7AA-4948-861E-1FE8B80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8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F78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4F78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F7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F7814"/>
  </w:style>
  <w:style w:type="paragraph" w:customStyle="1" w:styleId="ChapterNumber">
    <w:name w:val="ChapterNumber"/>
    <w:basedOn w:val="Normal"/>
    <w:next w:val="Normal"/>
    <w:rsid w:val="004F7814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4F7814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4F78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4F7814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F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F78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GHEORGHIU</dc:creator>
  <cp:keywords/>
  <dc:description/>
  <cp:lastModifiedBy>CĂTĂLIN GHEORGHIU</cp:lastModifiedBy>
  <cp:revision>12</cp:revision>
  <dcterms:created xsi:type="dcterms:W3CDTF">2020-11-19T08:46:00Z</dcterms:created>
  <dcterms:modified xsi:type="dcterms:W3CDTF">2022-02-24T08:08:00Z</dcterms:modified>
</cp:coreProperties>
</file>